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032" w:rsidRDefault="004E1032" w:rsidP="004E1032">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keeps the environment warmer for older adults because they are more sensitive to cold because of the age-related changes in their:</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metabolism</w:t>
            </w:r>
            <w:proofErr w:type="gramEnd"/>
            <w:r>
              <w:rPr>
                <w:rFonts w:ascii="Times New Roman" w:hAnsi="Times New Roman" w:cs="Times New Roman"/>
                <w:color w:val="000000"/>
                <w:sz w:val="24"/>
                <w:szCs w:val="24"/>
              </w:rPr>
              <w:t xml:space="preserve"> rate.</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subcutaneous</w:t>
            </w:r>
            <w:proofErr w:type="gramEnd"/>
            <w:r>
              <w:rPr>
                <w:rFonts w:ascii="Times New Roman" w:hAnsi="Times New Roman" w:cs="Times New Roman"/>
                <w:color w:val="000000"/>
                <w:sz w:val="24"/>
                <w:szCs w:val="24"/>
              </w:rPr>
              <w:t xml:space="preserve"> tissue.</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musculoskeletal</w:t>
            </w:r>
            <w:proofErr w:type="gramEnd"/>
            <w:r>
              <w:rPr>
                <w:rFonts w:ascii="Times New Roman" w:hAnsi="Times New Roman" w:cs="Times New Roman"/>
                <w:color w:val="000000"/>
                <w:sz w:val="24"/>
                <w:szCs w:val="24"/>
              </w:rPr>
              <w:t xml:space="preserve"> system.</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peripheral</w:t>
            </w:r>
            <w:proofErr w:type="gramEnd"/>
            <w:r>
              <w:rPr>
                <w:rFonts w:ascii="Times New Roman" w:hAnsi="Times New Roman" w:cs="Times New Roman"/>
                <w:color w:val="000000"/>
                <w:sz w:val="24"/>
                <w:szCs w:val="24"/>
              </w:rPr>
              <w:t xml:space="preserve"> vascular system.</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 xml:space="preserve">The nurse reassures the distressed 75-year-old male that the </w:t>
      </w:r>
      <w:proofErr w:type="spellStart"/>
      <w:r>
        <w:rPr>
          <w:rFonts w:ascii="Times New Roman" w:hAnsi="Times New Roman" w:cs="Times New Roman"/>
          <w:color w:val="000000"/>
          <w:sz w:val="24"/>
          <w:szCs w:val="24"/>
        </w:rPr>
        <w:t>wartlike</w:t>
      </w:r>
      <w:proofErr w:type="spellEnd"/>
      <w:r>
        <w:rPr>
          <w:rFonts w:ascii="Times New Roman" w:hAnsi="Times New Roman" w:cs="Times New Roman"/>
          <w:color w:val="000000"/>
          <w:sz w:val="24"/>
          <w:szCs w:val="24"/>
        </w:rPr>
        <w:t xml:space="preserve"> dark macules with distinct borders are not melanomas, but the skin lesions of:</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senile</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lentigo</w:t>
            </w:r>
            <w:proofErr w:type="spellEnd"/>
            <w:r>
              <w:rPr>
                <w:rFonts w:ascii="Times New Roman" w:hAnsi="Times New Roman" w:cs="Times New Roman"/>
                <w:color w:val="000000"/>
                <w:sz w:val="24"/>
                <w:szCs w:val="24"/>
              </w:rPr>
              <w:t>.</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cutaneous</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papillomas</w:t>
            </w:r>
            <w:proofErr w:type="spellEnd"/>
            <w:r>
              <w:rPr>
                <w:rFonts w:ascii="Times New Roman" w:hAnsi="Times New Roman" w:cs="Times New Roman"/>
                <w:color w:val="000000"/>
                <w:sz w:val="24"/>
                <w:szCs w:val="24"/>
              </w:rPr>
              <w:t>.</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seborrheic</w:t>
            </w:r>
            <w:proofErr w:type="spellEnd"/>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keratoses</w:t>
            </w:r>
            <w:proofErr w:type="spellEnd"/>
            <w:r>
              <w:rPr>
                <w:rFonts w:ascii="Times New Roman" w:hAnsi="Times New Roman" w:cs="Times New Roman"/>
                <w:color w:val="000000"/>
                <w:sz w:val="24"/>
                <w:szCs w:val="24"/>
              </w:rPr>
              <w:t>.</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xerosis</w:t>
            </w:r>
            <w:proofErr w:type="spellEnd"/>
            <w:proofErr w:type="gramEnd"/>
            <w:r>
              <w:rPr>
                <w:rFonts w:ascii="Times New Roman" w:hAnsi="Times New Roman" w:cs="Times New Roman"/>
                <w:color w:val="000000"/>
                <w:sz w:val="24"/>
                <w:szCs w:val="24"/>
              </w:rPr>
              <w:t>.</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is accompanying a group of older adults on a July 4th outing to monitor heat prostration. Older adults are intolerant of heat because of an age-related reduction of:</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melanin</w:t>
            </w:r>
            <w:proofErr w:type="gramEnd"/>
            <w:r>
              <w:rPr>
                <w:rFonts w:ascii="Times New Roman" w:hAnsi="Times New Roman" w:cs="Times New Roman"/>
                <w:color w:val="000000"/>
                <w:sz w:val="24"/>
                <w:szCs w:val="24"/>
              </w:rPr>
              <w:t>.</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perspiration</w:t>
            </w:r>
            <w:proofErr w:type="gramEnd"/>
            <w:r>
              <w:rPr>
                <w:rFonts w:ascii="Times New Roman" w:hAnsi="Times New Roman" w:cs="Times New Roman"/>
                <w:color w:val="000000"/>
                <w:sz w:val="24"/>
                <w:szCs w:val="24"/>
              </w:rPr>
              <w:t>.</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body</w:t>
            </w:r>
            <w:proofErr w:type="gramEnd"/>
            <w:r>
              <w:rPr>
                <w:rFonts w:ascii="Times New Roman" w:hAnsi="Times New Roman" w:cs="Times New Roman"/>
                <w:color w:val="000000"/>
                <w:sz w:val="24"/>
                <w:szCs w:val="24"/>
              </w:rPr>
              <w:t xml:space="preserve"> temperature.</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capillary</w:t>
            </w:r>
            <w:proofErr w:type="gramEnd"/>
            <w:r>
              <w:rPr>
                <w:rFonts w:ascii="Times New Roman" w:hAnsi="Times New Roman" w:cs="Times New Roman"/>
                <w:color w:val="000000"/>
                <w:sz w:val="24"/>
                <w:szCs w:val="24"/>
              </w:rPr>
              <w:t xml:space="preserve"> fragility.</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nurse cautions the CNAs to use care when transferring or handling older adults because their vascular fragility will cause:</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altered</w:t>
            </w:r>
            <w:proofErr w:type="gramEnd"/>
            <w:r>
              <w:rPr>
                <w:rFonts w:ascii="Times New Roman" w:hAnsi="Times New Roman" w:cs="Times New Roman"/>
                <w:color w:val="000000"/>
                <w:sz w:val="24"/>
                <w:szCs w:val="24"/>
              </w:rPr>
              <w:t xml:space="preserve"> blood pressure.</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pressure</w:t>
            </w:r>
            <w:proofErr w:type="gramEnd"/>
            <w:r>
              <w:rPr>
                <w:rFonts w:ascii="Times New Roman" w:hAnsi="Times New Roman" w:cs="Times New Roman"/>
                <w:color w:val="000000"/>
                <w:sz w:val="24"/>
                <w:szCs w:val="24"/>
              </w:rPr>
              <w:t xml:space="preserve"> ulcers.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pruritus</w:t>
            </w:r>
            <w:proofErr w:type="gramEnd"/>
            <w:r>
              <w:rPr>
                <w:rFonts w:ascii="Times New Roman" w:hAnsi="Times New Roman" w:cs="Times New Roman"/>
                <w:color w:val="000000"/>
                <w:sz w:val="24"/>
                <w:szCs w:val="24"/>
              </w:rPr>
              <w:t>.</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senile</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purpura</w:t>
            </w:r>
            <w:proofErr w:type="spellEnd"/>
            <w:r>
              <w:rPr>
                <w:rFonts w:ascii="Times New Roman" w:hAnsi="Times New Roman" w:cs="Times New Roman"/>
                <w:color w:val="000000"/>
                <w:sz w:val="24"/>
                <w:szCs w:val="24"/>
              </w:rPr>
              <w:t>.</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assesses a stage I pressure ulcer on an older adult’s coccyx by the appearance of a:</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clear</w:t>
            </w:r>
            <w:proofErr w:type="gramEnd"/>
            <w:r>
              <w:rPr>
                <w:rFonts w:ascii="Times New Roman" w:hAnsi="Times New Roman" w:cs="Times New Roman"/>
                <w:color w:val="000000"/>
                <w:sz w:val="24"/>
                <w:szCs w:val="24"/>
              </w:rPr>
              <w:t xml:space="preserve"> blister.</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nonblanchable</w:t>
            </w:r>
            <w:proofErr w:type="spellEnd"/>
            <w:proofErr w:type="gramEnd"/>
            <w:r>
              <w:rPr>
                <w:rFonts w:ascii="Times New Roman" w:hAnsi="Times New Roman" w:cs="Times New Roman"/>
                <w:color w:val="000000"/>
                <w:sz w:val="24"/>
                <w:szCs w:val="24"/>
              </w:rPr>
              <w:t xml:space="preserve"> area of erythema.</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scaly</w:t>
            </w:r>
            <w:proofErr w:type="gramEnd"/>
            <w:r>
              <w:rPr>
                <w:rFonts w:ascii="Times New Roman" w:hAnsi="Times New Roman" w:cs="Times New Roman"/>
                <w:color w:val="000000"/>
                <w:sz w:val="24"/>
                <w:szCs w:val="24"/>
              </w:rPr>
              <w:t xml:space="preserve"> abraded area.</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painful</w:t>
            </w:r>
            <w:proofErr w:type="gramEnd"/>
            <w:r>
              <w:rPr>
                <w:rFonts w:ascii="Times New Roman" w:hAnsi="Times New Roman" w:cs="Times New Roman"/>
                <w:color w:val="000000"/>
                <w:sz w:val="24"/>
                <w:szCs w:val="24"/>
              </w:rPr>
              <w:t xml:space="preserve"> reddened area.</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CNA caring for an older adult asks if the yellow, waxy, crusty lesions on the patient’s axilla and groin are contagious. The nurse’s most helpful response is:</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It is cellulitis caused by bacteria.”</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“No. It is </w:t>
            </w:r>
            <w:proofErr w:type="spellStart"/>
            <w:r>
              <w:rPr>
                <w:rFonts w:ascii="Times New Roman" w:hAnsi="Times New Roman" w:cs="Times New Roman"/>
                <w:color w:val="000000"/>
                <w:sz w:val="24"/>
                <w:szCs w:val="24"/>
              </w:rPr>
              <w:t>seborrheic</w:t>
            </w:r>
            <w:proofErr w:type="spellEnd"/>
            <w:r>
              <w:rPr>
                <w:rFonts w:ascii="Times New Roman" w:hAnsi="Times New Roman" w:cs="Times New Roman"/>
                <w:color w:val="000000"/>
                <w:sz w:val="24"/>
                <w:szCs w:val="24"/>
              </w:rPr>
              <w:t xml:space="preserve"> dermatitis caused by excessive sebum.”</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It is an indication of scabies.”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It is the lesion seen with basal cell carcinoma.”</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leads a group of postmenopausal older women on a daily 15-minute “walking tour” through the long-term care facility to:</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improve</w:t>
            </w:r>
            <w:proofErr w:type="gramEnd"/>
            <w:r>
              <w:rPr>
                <w:rFonts w:ascii="Times New Roman" w:hAnsi="Times New Roman" w:cs="Times New Roman"/>
                <w:color w:val="000000"/>
                <w:sz w:val="24"/>
                <w:szCs w:val="24"/>
              </w:rPr>
              <w:t xml:space="preserve"> bone strength.</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orient</w:t>
            </w:r>
            <w:proofErr w:type="gramEnd"/>
            <w:r>
              <w:rPr>
                <w:rFonts w:ascii="Times New Roman" w:hAnsi="Times New Roman" w:cs="Times New Roman"/>
                <w:color w:val="000000"/>
                <w:sz w:val="24"/>
                <w:szCs w:val="24"/>
              </w:rPr>
              <w:t xml:space="preserve"> them to their surroundings.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improve</w:t>
            </w:r>
            <w:proofErr w:type="gramEnd"/>
            <w:r>
              <w:rPr>
                <w:rFonts w:ascii="Times New Roman" w:hAnsi="Times New Roman" w:cs="Times New Roman"/>
                <w:color w:val="000000"/>
                <w:sz w:val="24"/>
                <w:szCs w:val="24"/>
              </w:rPr>
              <w:t xml:space="preserve"> their socialization.</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their appetite.</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When the perplexed 70-year-old woman asks, “How in the world can my bones be brittle when I eat all the right foods?” the nurse’s most informative reply is:</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“Calcium loss is expected in the older adult.”</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“Calcium is continuously withdrawn from bone for nerve and muscle function.”</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“Smoking and alcohol consumption speed calcium loss from the bones.”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“Walking and standing increase calcium loss from the bone.”</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When the 70-year-old woman complains, “I weigh exactly the same as I did when I wore a size 10 and now I can barely squeeze into a size 16,” the nurse explains:</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“Metabolism in the older adult creates increased adipose tissue.”</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“Postmenopausal women gain adipose tissue related to loss of calcium.”</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 in muscle mass is replaced with adipose tissue.”</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“Kyphosis causes a redistribution of weight.”</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When the 70-year-old postmenopausal woman asks whether her hormone replacement therapy (HRT) will prevent bone loss, the nurse’s most helpful response is:</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HRT is not helpful after the age of 60.”</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HRT will prevent bone loss but can cause a stroke, heart attack, or breast cancer.”</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HRT is reliant on some natural estrogen production from the ovaries.”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HRT is a widely accepted therapy for prevention of bone loss.”</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An 80-year-old-woman who has osteoarthritis complains of how ugly her hands have become since she has developed </w:t>
      </w:r>
      <w:proofErr w:type="spellStart"/>
      <w:r>
        <w:rPr>
          <w:rFonts w:ascii="Times New Roman" w:hAnsi="Times New Roman" w:cs="Times New Roman"/>
          <w:color w:val="000000"/>
          <w:sz w:val="24"/>
          <w:szCs w:val="24"/>
        </w:rPr>
        <w:t>Heberden</w:t>
      </w:r>
      <w:proofErr w:type="spellEnd"/>
      <w:r>
        <w:rPr>
          <w:rFonts w:ascii="Times New Roman" w:hAnsi="Times New Roman" w:cs="Times New Roman"/>
          <w:color w:val="000000"/>
          <w:sz w:val="24"/>
          <w:szCs w:val="24"/>
        </w:rPr>
        <w:t xml:space="preserve"> nodes, which are:</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yellow</w:t>
            </w:r>
            <w:proofErr w:type="gramEnd"/>
            <w:r>
              <w:rPr>
                <w:rFonts w:ascii="Times New Roman" w:hAnsi="Times New Roman" w:cs="Times New Roman"/>
                <w:color w:val="000000"/>
                <w:sz w:val="24"/>
                <w:szCs w:val="24"/>
              </w:rPr>
              <w:t xml:space="preserve"> longitudinal lines in the nails.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thickened</w:t>
            </w:r>
            <w:proofErr w:type="gramEnd"/>
            <w:r>
              <w:rPr>
                <w:rFonts w:ascii="Times New Roman" w:hAnsi="Times New Roman" w:cs="Times New Roman"/>
                <w:color w:val="000000"/>
                <w:sz w:val="24"/>
                <w:szCs w:val="24"/>
              </w:rPr>
              <w:t xml:space="preserve"> discolored fingernails.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darkened</w:t>
            </w:r>
            <w:proofErr w:type="gramEnd"/>
            <w:r>
              <w:rPr>
                <w:rFonts w:ascii="Times New Roman" w:hAnsi="Times New Roman" w:cs="Times New Roman"/>
                <w:color w:val="000000"/>
                <w:sz w:val="24"/>
                <w:szCs w:val="24"/>
              </w:rPr>
              <w:t xml:space="preserve"> areas under the fingernail.</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bony</w:t>
            </w:r>
            <w:proofErr w:type="gramEnd"/>
            <w:r>
              <w:rPr>
                <w:rFonts w:ascii="Times New Roman" w:hAnsi="Times New Roman" w:cs="Times New Roman"/>
                <w:color w:val="000000"/>
                <w:sz w:val="24"/>
                <w:szCs w:val="24"/>
              </w:rPr>
              <w:t xml:space="preserve"> enlargements of distal joints of the fingers.</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nurse modifies the nursing care plan for a 62-year-old woman in an extended-care facility who is suffering a flare in her rheumatoid arthritis to include interventions to:</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fluid intake.</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schedule</w:t>
            </w:r>
            <w:proofErr w:type="gramEnd"/>
            <w:r>
              <w:rPr>
                <w:rFonts w:ascii="Times New Roman" w:hAnsi="Times New Roman" w:cs="Times New Roman"/>
                <w:color w:val="000000"/>
                <w:sz w:val="24"/>
                <w:szCs w:val="24"/>
              </w:rPr>
              <w:t xml:space="preserve"> several rest periods to balance activity.</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salt in the diet.</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assist</w:t>
            </w:r>
            <w:proofErr w:type="gramEnd"/>
            <w:r>
              <w:rPr>
                <w:rFonts w:ascii="Times New Roman" w:hAnsi="Times New Roman" w:cs="Times New Roman"/>
                <w:color w:val="000000"/>
                <w:sz w:val="24"/>
                <w:szCs w:val="24"/>
              </w:rPr>
              <w:t xml:space="preserve"> with rigorous finger extension exercises.</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nurse explains that emphysema is a chronic obstructive pulmonary disease characterized by the pathophysiology of:</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constriction</w:t>
            </w:r>
            <w:proofErr w:type="gramEnd"/>
            <w:r>
              <w:rPr>
                <w:rFonts w:ascii="Times New Roman" w:hAnsi="Times New Roman" w:cs="Times New Roman"/>
                <w:color w:val="000000"/>
                <w:sz w:val="24"/>
                <w:szCs w:val="24"/>
              </w:rPr>
              <w:t xml:space="preserve"> of the bronchial tree, excessive mucus, and nonproductive cough.</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calcification</w:t>
            </w:r>
            <w:proofErr w:type="gramEnd"/>
            <w:r>
              <w:rPr>
                <w:rFonts w:ascii="Times New Roman" w:hAnsi="Times New Roman" w:cs="Times New Roman"/>
                <w:color w:val="000000"/>
                <w:sz w:val="24"/>
                <w:szCs w:val="24"/>
              </w:rPr>
              <w:t xml:space="preserve"> of the alveoli and a dry cough.</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overinflation</w:t>
            </w:r>
            <w:proofErr w:type="spellEnd"/>
            <w:proofErr w:type="gramEnd"/>
            <w:r>
              <w:rPr>
                <w:rFonts w:ascii="Times New Roman" w:hAnsi="Times New Roman" w:cs="Times New Roman"/>
                <w:color w:val="000000"/>
                <w:sz w:val="24"/>
                <w:szCs w:val="24"/>
              </w:rPr>
              <w:t xml:space="preserve"> of the alveoli, making them ineffective for gas exchange.</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inflammation</w:t>
            </w:r>
            <w:proofErr w:type="gramEnd"/>
            <w:r>
              <w:rPr>
                <w:rFonts w:ascii="Times New Roman" w:hAnsi="Times New Roman" w:cs="Times New Roman"/>
                <w:color w:val="000000"/>
                <w:sz w:val="24"/>
                <w:szCs w:val="24"/>
              </w:rPr>
              <w:t xml:space="preserve"> of the trachea and bronchioles, excessive mucus, and productive cough.</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nurse explains that the pathophysiology of a myocardial infarct is that:</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portion of the myocardium </w:t>
            </w:r>
            <w:proofErr w:type="spellStart"/>
            <w:r>
              <w:rPr>
                <w:rFonts w:ascii="Times New Roman" w:hAnsi="Times New Roman" w:cs="Times New Roman"/>
                <w:color w:val="000000"/>
                <w:sz w:val="24"/>
                <w:szCs w:val="24"/>
              </w:rPr>
              <w:t>necroses</w:t>
            </w:r>
            <w:proofErr w:type="spellEnd"/>
            <w:r>
              <w:rPr>
                <w:rFonts w:ascii="Times New Roman" w:hAnsi="Times New Roman" w:cs="Times New Roman"/>
                <w:color w:val="000000"/>
                <w:sz w:val="24"/>
                <w:szCs w:val="24"/>
              </w:rPr>
              <w:t xml:space="preserve"> and scars over.</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coronary vessels are narrowed during the attack.</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ischemic myocardium causes pain during the attack but is able to regenerate.</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there</w:t>
            </w:r>
            <w:proofErr w:type="gramEnd"/>
            <w:r>
              <w:rPr>
                <w:rFonts w:ascii="Times New Roman" w:hAnsi="Times New Roman" w:cs="Times New Roman"/>
                <w:color w:val="000000"/>
                <w:sz w:val="24"/>
                <w:szCs w:val="24"/>
              </w:rPr>
              <w:t xml:space="preserve"> is damage to the myocardium but no serious alteration of cardiac output.</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nurse is aware that the cardinal signs and symptoms of congestive heart failure are:</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dyspnea</w:t>
            </w:r>
            <w:proofErr w:type="gramEnd"/>
            <w:r>
              <w:rPr>
                <w:rFonts w:ascii="Times New Roman" w:hAnsi="Times New Roman" w:cs="Times New Roman"/>
                <w:color w:val="000000"/>
                <w:sz w:val="24"/>
                <w:szCs w:val="24"/>
              </w:rPr>
              <w:t xml:space="preserve"> and edema.</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myocardial</w:t>
            </w:r>
            <w:proofErr w:type="gramEnd"/>
            <w:r>
              <w:rPr>
                <w:rFonts w:ascii="Times New Roman" w:hAnsi="Times New Roman" w:cs="Times New Roman"/>
                <w:color w:val="000000"/>
                <w:sz w:val="24"/>
                <w:szCs w:val="24"/>
              </w:rPr>
              <w:t xml:space="preserve"> pain and hypotension.</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ventricular</w:t>
            </w:r>
            <w:proofErr w:type="gramEnd"/>
            <w:r>
              <w:rPr>
                <w:rFonts w:ascii="Times New Roman" w:hAnsi="Times New Roman" w:cs="Times New Roman"/>
                <w:color w:val="000000"/>
                <w:sz w:val="24"/>
                <w:szCs w:val="24"/>
              </w:rPr>
              <w:t xml:space="preserve"> arrhythmias and cyanosis.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atrial</w:t>
            </w:r>
            <w:proofErr w:type="gramEnd"/>
            <w:r>
              <w:rPr>
                <w:rFonts w:ascii="Times New Roman" w:hAnsi="Times New Roman" w:cs="Times New Roman"/>
                <w:color w:val="000000"/>
                <w:sz w:val="24"/>
                <w:szCs w:val="24"/>
              </w:rPr>
              <w:t xml:space="preserve"> arrhythmias and polycythemia.</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nurse explains that pernicious anemia is caused by:</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iron deficiency.</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vertAlign w:val="subscript"/>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deficiency of vitamin B</w:t>
            </w:r>
            <w:r>
              <w:rPr>
                <w:rFonts w:ascii="Times New Roman" w:hAnsi="Times New Roman" w:cs="Times New Roman"/>
                <w:color w:val="000000"/>
                <w:sz w:val="24"/>
                <w:szCs w:val="24"/>
                <w:vertAlign w:val="subscript"/>
              </w:rPr>
              <w:t>12</w:t>
            </w:r>
            <w:r>
              <w:rPr>
                <w:rFonts w:ascii="Times New Roman" w:hAnsi="Times New Roman" w:cs="Times New Roman"/>
                <w:color w:val="000000"/>
                <w:sz w:val="24"/>
                <w:szCs w:val="24"/>
              </w:rPr>
              <w:t>.</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inadequate</w:t>
            </w:r>
            <w:proofErr w:type="gramEnd"/>
            <w:r>
              <w:rPr>
                <w:rFonts w:ascii="Times New Roman" w:hAnsi="Times New Roman" w:cs="Times New Roman"/>
                <w:color w:val="000000"/>
                <w:sz w:val="24"/>
                <w:szCs w:val="24"/>
              </w:rPr>
              <w:t xml:space="preserve"> nutrition.</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blood</w:t>
            </w:r>
            <w:proofErr w:type="gramEnd"/>
            <w:r>
              <w:rPr>
                <w:rFonts w:ascii="Times New Roman" w:hAnsi="Times New Roman" w:cs="Times New Roman"/>
                <w:color w:val="000000"/>
                <w:sz w:val="24"/>
                <w:szCs w:val="24"/>
              </w:rPr>
              <w:t xml:space="preserve"> loss.</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nurse alters the nursing care plan for a patient with a hiatal hernia and resultant gastrointestinal reflux to include interventions for:</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encouraging</w:t>
            </w:r>
            <w:proofErr w:type="gramEnd"/>
            <w:r>
              <w:rPr>
                <w:rFonts w:ascii="Times New Roman" w:hAnsi="Times New Roman" w:cs="Times New Roman"/>
                <w:color w:val="000000"/>
                <w:sz w:val="24"/>
                <w:szCs w:val="24"/>
              </w:rPr>
              <w:t xml:space="preserve"> the patient to lie down after meals.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drinking</w:t>
            </w:r>
            <w:proofErr w:type="gramEnd"/>
            <w:r>
              <w:rPr>
                <w:rFonts w:ascii="Times New Roman" w:hAnsi="Times New Roman" w:cs="Times New Roman"/>
                <w:color w:val="000000"/>
                <w:sz w:val="24"/>
                <w:szCs w:val="24"/>
              </w:rPr>
              <w:t xml:space="preserve"> two full glasses of liquid after the evening meal.</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eating</w:t>
            </w:r>
            <w:proofErr w:type="gramEnd"/>
            <w:r>
              <w:rPr>
                <w:rFonts w:ascii="Times New Roman" w:hAnsi="Times New Roman" w:cs="Times New Roman"/>
                <w:color w:val="000000"/>
                <w:sz w:val="24"/>
                <w:szCs w:val="24"/>
              </w:rPr>
              <w:t xml:space="preserve"> smaller, more frequent meals.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using</w:t>
            </w:r>
            <w:proofErr w:type="gramEnd"/>
            <w:r>
              <w:rPr>
                <w:rFonts w:ascii="Times New Roman" w:hAnsi="Times New Roman" w:cs="Times New Roman"/>
                <w:color w:val="000000"/>
                <w:sz w:val="24"/>
                <w:szCs w:val="24"/>
              </w:rPr>
              <w:t xml:space="preserve"> caffeine drinks to assist with digestion.</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 xml:space="preserve">The nurse suspects that the pale, edematous, listless diabetic patient who has </w:t>
      </w:r>
      <w:proofErr w:type="gramStart"/>
      <w:r>
        <w:rPr>
          <w:rFonts w:ascii="Times New Roman" w:hAnsi="Times New Roman" w:cs="Times New Roman"/>
          <w:color w:val="000000"/>
          <w:sz w:val="24"/>
          <w:szCs w:val="24"/>
        </w:rPr>
        <w:t>a blood</w:t>
      </w:r>
      <w:proofErr w:type="gramEnd"/>
      <w:r>
        <w:rPr>
          <w:rFonts w:ascii="Times New Roman" w:hAnsi="Times New Roman" w:cs="Times New Roman"/>
          <w:color w:val="000000"/>
          <w:sz w:val="24"/>
          <w:szCs w:val="24"/>
        </w:rPr>
        <w:t xml:space="preserve"> urea nitrogen (BUN) level of 35 mg/</w:t>
      </w:r>
      <w:proofErr w:type="spellStart"/>
      <w:r>
        <w:rPr>
          <w:rFonts w:ascii="Times New Roman" w:hAnsi="Times New Roman" w:cs="Times New Roman"/>
          <w:color w:val="000000"/>
          <w:sz w:val="24"/>
          <w:szCs w:val="24"/>
        </w:rPr>
        <w:t>dL</w:t>
      </w:r>
      <w:proofErr w:type="spellEnd"/>
      <w:r>
        <w:rPr>
          <w:rFonts w:ascii="Times New Roman" w:hAnsi="Times New Roman" w:cs="Times New Roman"/>
          <w:color w:val="000000"/>
          <w:sz w:val="24"/>
          <w:szCs w:val="24"/>
        </w:rPr>
        <w:t xml:space="preserve"> and a </w:t>
      </w:r>
      <w:proofErr w:type="spellStart"/>
      <w:r>
        <w:rPr>
          <w:rFonts w:ascii="Times New Roman" w:hAnsi="Times New Roman" w:cs="Times New Roman"/>
          <w:color w:val="000000"/>
          <w:sz w:val="24"/>
          <w:szCs w:val="24"/>
        </w:rPr>
        <w:t>creatinine</w:t>
      </w:r>
      <w:proofErr w:type="spellEnd"/>
      <w:r>
        <w:rPr>
          <w:rFonts w:ascii="Times New Roman" w:hAnsi="Times New Roman" w:cs="Times New Roman"/>
          <w:color w:val="000000"/>
          <w:sz w:val="24"/>
          <w:szCs w:val="24"/>
        </w:rPr>
        <w:t xml:space="preserve"> level of 4 mg/</w:t>
      </w:r>
      <w:proofErr w:type="spellStart"/>
      <w:r>
        <w:rPr>
          <w:rFonts w:ascii="Times New Roman" w:hAnsi="Times New Roman" w:cs="Times New Roman"/>
          <w:color w:val="000000"/>
          <w:sz w:val="24"/>
          <w:szCs w:val="24"/>
        </w:rPr>
        <w:t>dL</w:t>
      </w:r>
      <w:proofErr w:type="spellEnd"/>
      <w:r>
        <w:rPr>
          <w:rFonts w:ascii="Times New Roman" w:hAnsi="Times New Roman" w:cs="Times New Roman"/>
          <w:color w:val="000000"/>
          <w:sz w:val="24"/>
          <w:szCs w:val="24"/>
        </w:rPr>
        <w:t xml:space="preserve"> has:</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diverticulitis</w:t>
            </w:r>
            <w:proofErr w:type="gramEnd"/>
            <w:r>
              <w:rPr>
                <w:rFonts w:ascii="Times New Roman" w:hAnsi="Times New Roman" w:cs="Times New Roman"/>
                <w:color w:val="000000"/>
                <w:sz w:val="24"/>
                <w:szCs w:val="24"/>
              </w:rPr>
              <w:t>.</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congestive</w:t>
            </w:r>
            <w:proofErr w:type="gramEnd"/>
            <w:r>
              <w:rPr>
                <w:rFonts w:ascii="Times New Roman" w:hAnsi="Times New Roman" w:cs="Times New Roman"/>
                <w:color w:val="000000"/>
                <w:sz w:val="24"/>
                <w:szCs w:val="24"/>
              </w:rPr>
              <w:t xml:space="preserve"> heart failure.</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chronic</w:t>
            </w:r>
            <w:proofErr w:type="gramEnd"/>
            <w:r>
              <w:rPr>
                <w:rFonts w:ascii="Times New Roman" w:hAnsi="Times New Roman" w:cs="Times New Roman"/>
                <w:color w:val="000000"/>
                <w:sz w:val="24"/>
                <w:szCs w:val="24"/>
              </w:rPr>
              <w:t xml:space="preserve"> renal failure.</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benign</w:t>
            </w:r>
            <w:proofErr w:type="gramEnd"/>
            <w:r>
              <w:rPr>
                <w:rFonts w:ascii="Times New Roman" w:hAnsi="Times New Roman" w:cs="Times New Roman"/>
                <w:color w:val="000000"/>
                <w:sz w:val="24"/>
                <w:szCs w:val="24"/>
              </w:rPr>
              <w:t xml:space="preserve"> prostatic hypertrophy.</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most appropriate intervention added to the nursing care plan for a person with Parkinson disease with a nursing diagnosis of “Nutrition, less than body requirements related to difficulty swallowing,” would be to:</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feed</w:t>
            </w:r>
            <w:proofErr w:type="gramEnd"/>
            <w:r>
              <w:rPr>
                <w:rFonts w:ascii="Times New Roman" w:hAnsi="Times New Roman" w:cs="Times New Roman"/>
                <w:color w:val="000000"/>
                <w:sz w:val="24"/>
                <w:szCs w:val="24"/>
              </w:rPr>
              <w:t xml:space="preserve"> the patient at each meal.</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w:t>
            </w:r>
            <w:proofErr w:type="gramEnd"/>
            <w:r>
              <w:rPr>
                <w:rFonts w:ascii="Times New Roman" w:hAnsi="Times New Roman" w:cs="Times New Roman"/>
                <w:color w:val="000000"/>
                <w:sz w:val="24"/>
                <w:szCs w:val="24"/>
              </w:rPr>
              <w:t xml:space="preserve"> the patient in a semi-Fowler position for mealtime.</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w:t>
            </w:r>
            <w:proofErr w:type="gramEnd"/>
            <w:r>
              <w:rPr>
                <w:rFonts w:ascii="Times New Roman" w:hAnsi="Times New Roman" w:cs="Times New Roman"/>
                <w:color w:val="000000"/>
                <w:sz w:val="24"/>
                <w:szCs w:val="24"/>
              </w:rPr>
              <w:t xml:space="preserve"> a thick, high-nutrition shake as a snack.</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the patient to drink a sip of water after each bite of solid food.</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would anticipate that a person with a hemorrhagic CVA to the left hemisphere would exhibit:</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language</w:t>
            </w:r>
            <w:proofErr w:type="gramEnd"/>
            <w:r>
              <w:rPr>
                <w:rFonts w:ascii="Times New Roman" w:hAnsi="Times New Roman" w:cs="Times New Roman"/>
                <w:color w:val="000000"/>
                <w:sz w:val="24"/>
                <w:szCs w:val="24"/>
              </w:rPr>
              <w:t xml:space="preserve"> disturbances.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poor</w:t>
            </w:r>
            <w:proofErr w:type="gramEnd"/>
            <w:r>
              <w:rPr>
                <w:rFonts w:ascii="Times New Roman" w:hAnsi="Times New Roman" w:cs="Times New Roman"/>
                <w:color w:val="000000"/>
                <w:sz w:val="24"/>
                <w:szCs w:val="24"/>
              </w:rPr>
              <w:t xml:space="preserve"> impulse control.</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inappropriate</w:t>
            </w:r>
            <w:proofErr w:type="gramEnd"/>
            <w:r>
              <w:rPr>
                <w:rFonts w:ascii="Times New Roman" w:hAnsi="Times New Roman" w:cs="Times New Roman"/>
                <w:color w:val="000000"/>
                <w:sz w:val="24"/>
                <w:szCs w:val="24"/>
              </w:rPr>
              <w:t xml:space="preserve"> affect.</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confabulation</w:t>
            </w:r>
            <w:proofErr w:type="gramEnd"/>
            <w:r>
              <w:rPr>
                <w:rFonts w:ascii="Times New Roman" w:hAnsi="Times New Roman" w:cs="Times New Roman"/>
                <w:color w:val="000000"/>
                <w:sz w:val="24"/>
                <w:szCs w:val="24"/>
              </w:rPr>
              <w:t>.</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When giving written discharge instructions to a person with macular degeneration, the nurse should:</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write</w:t>
            </w:r>
            <w:proofErr w:type="gramEnd"/>
            <w:r>
              <w:rPr>
                <w:rFonts w:ascii="Times New Roman" w:hAnsi="Times New Roman" w:cs="Times New Roman"/>
                <w:color w:val="000000"/>
                <w:sz w:val="24"/>
                <w:szCs w:val="24"/>
              </w:rPr>
              <w:t xml:space="preserve"> the instructions in bold print.</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adjust</w:t>
            </w:r>
            <w:proofErr w:type="gramEnd"/>
            <w:r>
              <w:rPr>
                <w:rFonts w:ascii="Times New Roman" w:hAnsi="Times New Roman" w:cs="Times New Roman"/>
                <w:color w:val="000000"/>
                <w:sz w:val="24"/>
                <w:szCs w:val="24"/>
              </w:rPr>
              <w:t xml:space="preserve"> the table and light to assist the patient to use peripheral vision to read.</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w:t>
            </w:r>
            <w:proofErr w:type="gramEnd"/>
            <w:r>
              <w:rPr>
                <w:rFonts w:ascii="Times New Roman" w:hAnsi="Times New Roman" w:cs="Times New Roman"/>
                <w:color w:val="000000"/>
                <w:sz w:val="24"/>
                <w:szCs w:val="24"/>
              </w:rPr>
              <w:t xml:space="preserve"> written document directly in front of the patient to read.</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read</w:t>
            </w:r>
            <w:proofErr w:type="gramEnd"/>
            <w:r>
              <w:rPr>
                <w:rFonts w:ascii="Times New Roman" w:hAnsi="Times New Roman" w:cs="Times New Roman"/>
                <w:color w:val="000000"/>
                <w:sz w:val="24"/>
                <w:szCs w:val="24"/>
              </w:rPr>
              <w:t xml:space="preserve"> the document to the patient.</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22.</w:t>
      </w:r>
      <w:r>
        <w:rPr>
          <w:rFonts w:ascii="Times New Roman" w:hAnsi="Times New Roman" w:cs="Times New Roman"/>
          <w:color w:val="000000"/>
        </w:rPr>
        <w:tab/>
      </w:r>
      <w:r>
        <w:rPr>
          <w:rFonts w:ascii="Times New Roman" w:hAnsi="Times New Roman" w:cs="Times New Roman"/>
          <w:color w:val="000000"/>
          <w:sz w:val="24"/>
          <w:szCs w:val="24"/>
        </w:rPr>
        <w:t>The nurse becomes aware of inadequate insulin coverage in a patient with diabetes mellitus type 1 when the patient exhibits:</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diminished</w:t>
            </w:r>
            <w:proofErr w:type="gramEnd"/>
            <w:r>
              <w:rPr>
                <w:rFonts w:ascii="Times New Roman" w:hAnsi="Times New Roman" w:cs="Times New Roman"/>
                <w:color w:val="000000"/>
                <w:sz w:val="24"/>
                <w:szCs w:val="24"/>
              </w:rPr>
              <w:t xml:space="preserve"> urine output.</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ketones</w:t>
            </w:r>
            <w:proofErr w:type="gramEnd"/>
            <w:r>
              <w:rPr>
                <w:rFonts w:ascii="Times New Roman" w:hAnsi="Times New Roman" w:cs="Times New Roman"/>
                <w:color w:val="000000"/>
                <w:sz w:val="24"/>
                <w:szCs w:val="24"/>
              </w:rPr>
              <w:t xml:space="preserve"> in the urine.</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shallow</w:t>
            </w:r>
            <w:proofErr w:type="gramEnd"/>
            <w:r>
              <w:rPr>
                <w:rFonts w:ascii="Times New Roman" w:hAnsi="Times New Roman" w:cs="Times New Roman"/>
                <w:color w:val="000000"/>
                <w:sz w:val="24"/>
                <w:szCs w:val="24"/>
              </w:rPr>
              <w:t xml:space="preserve"> and slow respirations.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extreme</w:t>
            </w:r>
            <w:proofErr w:type="gramEnd"/>
            <w:r>
              <w:rPr>
                <w:rFonts w:ascii="Times New Roman" w:hAnsi="Times New Roman" w:cs="Times New Roman"/>
                <w:color w:val="000000"/>
                <w:sz w:val="24"/>
                <w:szCs w:val="24"/>
              </w:rPr>
              <w:t xml:space="preserve"> diaphoresis.</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An 80-year-old extended-care resident comes to the nurse asking for a bandage for a bleeding, dark pigmented mole with irregular shape and border. The nurse documents this assessment and reports it as a suspected:</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melanoma</w:t>
            </w:r>
            <w:proofErr w:type="gramEnd"/>
            <w:r>
              <w:rPr>
                <w:rFonts w:ascii="Times New Roman" w:hAnsi="Times New Roman" w:cs="Times New Roman"/>
                <w:color w:val="000000"/>
                <w:sz w:val="24"/>
                <w:szCs w:val="24"/>
              </w:rPr>
              <w:t>.</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basal</w:t>
            </w:r>
            <w:proofErr w:type="gramEnd"/>
            <w:r>
              <w:rPr>
                <w:rFonts w:ascii="Times New Roman" w:hAnsi="Times New Roman" w:cs="Times New Roman"/>
                <w:color w:val="000000"/>
                <w:sz w:val="24"/>
                <w:szCs w:val="24"/>
              </w:rPr>
              <w:t xml:space="preserve"> cell carcinoma.</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cutaneous</w:t>
            </w:r>
            <w:proofErr w:type="gramEnd"/>
            <w:r>
              <w:rPr>
                <w:rFonts w:ascii="Times New Roman" w:hAnsi="Times New Roman" w:cs="Times New Roman"/>
                <w:color w:val="000000"/>
                <w:sz w:val="24"/>
                <w:szCs w:val="24"/>
              </w:rPr>
              <w:t xml:space="preserve"> papilloma.</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senile</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lentigo</w:t>
            </w:r>
            <w:proofErr w:type="spellEnd"/>
            <w:r>
              <w:rPr>
                <w:rFonts w:ascii="Times New Roman" w:hAnsi="Times New Roman" w:cs="Times New Roman"/>
                <w:color w:val="000000"/>
                <w:sz w:val="24"/>
                <w:szCs w:val="24"/>
              </w:rPr>
              <w:t>.</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nurse reminds the 70-year-old male patient with hypertension who is on a sodium-restricted diet that the most effective health practice to reduce sodium intake is to:</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avoid</w:t>
            </w:r>
            <w:proofErr w:type="gramEnd"/>
            <w:r>
              <w:rPr>
                <w:rFonts w:ascii="Times New Roman" w:hAnsi="Times New Roman" w:cs="Times New Roman"/>
                <w:color w:val="000000"/>
                <w:sz w:val="24"/>
                <w:szCs w:val="24"/>
              </w:rPr>
              <w:t xml:space="preserve"> all salty foods.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discontinue</w:t>
            </w:r>
            <w:proofErr w:type="gramEnd"/>
            <w:r>
              <w:rPr>
                <w:rFonts w:ascii="Times New Roman" w:hAnsi="Times New Roman" w:cs="Times New Roman"/>
                <w:color w:val="000000"/>
                <w:sz w:val="24"/>
                <w:szCs w:val="24"/>
              </w:rPr>
              <w:t xml:space="preserve"> eating at restaurants.</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read</w:t>
            </w:r>
            <w:proofErr w:type="gramEnd"/>
            <w:r>
              <w:rPr>
                <w:rFonts w:ascii="Times New Roman" w:hAnsi="Times New Roman" w:cs="Times New Roman"/>
                <w:color w:val="000000"/>
                <w:sz w:val="24"/>
                <w:szCs w:val="24"/>
              </w:rPr>
              <w:t xml:space="preserve"> food labels on food containers carefully.</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limit</w:t>
            </w:r>
            <w:proofErr w:type="gramEnd"/>
            <w:r>
              <w:rPr>
                <w:rFonts w:ascii="Times New Roman" w:hAnsi="Times New Roman" w:cs="Times New Roman"/>
                <w:color w:val="000000"/>
                <w:sz w:val="24"/>
                <w:szCs w:val="24"/>
              </w:rPr>
              <w:t xml:space="preserve"> the amount of salt added to food.</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 xml:space="preserve">The nurse takes into consideration that older adults may abuse alcohol because they use it as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sleep</w:t>
            </w:r>
            <w:proofErr w:type="gramEnd"/>
            <w:r>
              <w:rPr>
                <w:rFonts w:ascii="Times New Roman" w:hAnsi="Times New Roman" w:cs="Times New Roman"/>
                <w:color w:val="000000"/>
                <w:sz w:val="24"/>
                <w:szCs w:val="24"/>
              </w:rPr>
              <w:t xml:space="preserve"> aid.</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appetite</w:t>
            </w:r>
            <w:proofErr w:type="gramEnd"/>
            <w:r>
              <w:rPr>
                <w:rFonts w:ascii="Times New Roman" w:hAnsi="Times New Roman" w:cs="Times New Roman"/>
                <w:color w:val="000000"/>
                <w:sz w:val="24"/>
                <w:szCs w:val="24"/>
              </w:rPr>
              <w:t xml:space="preserve"> stimulant.</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socialization</w:t>
            </w:r>
            <w:proofErr w:type="gramEnd"/>
            <w:r>
              <w:rPr>
                <w:rFonts w:ascii="Times New Roman" w:hAnsi="Times New Roman" w:cs="Times New Roman"/>
                <w:color w:val="000000"/>
                <w:sz w:val="24"/>
                <w:szCs w:val="24"/>
              </w:rPr>
              <w:t xml:space="preserve"> activity.</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food</w:t>
            </w:r>
            <w:proofErr w:type="gramEnd"/>
            <w:r>
              <w:rPr>
                <w:rFonts w:ascii="Times New Roman" w:hAnsi="Times New Roman" w:cs="Times New Roman"/>
                <w:color w:val="000000"/>
                <w:sz w:val="24"/>
                <w:szCs w:val="24"/>
              </w:rPr>
              <w:t xml:space="preserve"> source.</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When the 70-year-old female patient says, “Keeping up with when to take the flu vaccine is a big hassle. I’m not going to add trying to keep up with a pneumonia vaccine as well. It’s too expensive.” The nurse explains that the patient:</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can</w:t>
            </w:r>
            <w:proofErr w:type="gramEnd"/>
            <w:r>
              <w:rPr>
                <w:rFonts w:ascii="Times New Roman" w:hAnsi="Times New Roman" w:cs="Times New Roman"/>
                <w:color w:val="000000"/>
                <w:sz w:val="24"/>
                <w:szCs w:val="24"/>
              </w:rPr>
              <w:t xml:space="preserve"> take both vaccines at the same time every fall.</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needs</w:t>
            </w:r>
            <w:proofErr w:type="gramEnd"/>
            <w:r>
              <w:rPr>
                <w:rFonts w:ascii="Times New Roman" w:hAnsi="Times New Roman" w:cs="Times New Roman"/>
                <w:color w:val="000000"/>
                <w:sz w:val="24"/>
                <w:szCs w:val="24"/>
              </w:rPr>
              <w:t xml:space="preserve"> to take the pneumonia vaccine every 10 years.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Medicare coverage for both vaccines.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can</w:t>
            </w:r>
            <w:proofErr w:type="gramEnd"/>
            <w:r>
              <w:rPr>
                <w:rFonts w:ascii="Times New Roman" w:hAnsi="Times New Roman" w:cs="Times New Roman"/>
                <w:color w:val="000000"/>
                <w:sz w:val="24"/>
                <w:szCs w:val="24"/>
              </w:rPr>
              <w:t xml:space="preserve"> obtain both vaccines free of charge from the Public Health Department.</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The nurse reminds the 75-year-old that older adults should have visual and hearing examinations every:</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 months.</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12 months.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years.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 years.</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 xml:space="preserve">To prevent </w:t>
      </w:r>
      <w:proofErr w:type="spellStart"/>
      <w:r>
        <w:rPr>
          <w:rFonts w:ascii="Times New Roman" w:hAnsi="Times New Roman" w:cs="Times New Roman"/>
          <w:color w:val="000000"/>
          <w:sz w:val="24"/>
          <w:szCs w:val="24"/>
        </w:rPr>
        <w:t>polypharmacy</w:t>
      </w:r>
      <w:proofErr w:type="spellEnd"/>
      <w:r>
        <w:rPr>
          <w:rFonts w:ascii="Times New Roman" w:hAnsi="Times New Roman" w:cs="Times New Roman"/>
          <w:color w:val="000000"/>
          <w:sz w:val="24"/>
          <w:szCs w:val="24"/>
        </w:rPr>
        <w:t xml:space="preserve"> or potential drug-drug interactions, the nurse encourages the 75-year-old male patient to:</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seek</w:t>
            </w:r>
            <w:proofErr w:type="gramEnd"/>
            <w:r>
              <w:rPr>
                <w:rFonts w:ascii="Times New Roman" w:hAnsi="Times New Roman" w:cs="Times New Roman"/>
                <w:color w:val="000000"/>
                <w:sz w:val="24"/>
                <w:szCs w:val="24"/>
              </w:rPr>
              <w:t xml:space="preserve"> medical care from only one physician.</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read</w:t>
            </w:r>
            <w:proofErr w:type="gramEnd"/>
            <w:r>
              <w:rPr>
                <w:rFonts w:ascii="Times New Roman" w:hAnsi="Times New Roman" w:cs="Times New Roman"/>
                <w:color w:val="000000"/>
                <w:sz w:val="24"/>
                <w:szCs w:val="24"/>
              </w:rPr>
              <w:t xml:space="preserve"> up on all drugs that are prescribed.</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a list of drugs that he is currently taking.</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only one pharmacy to fill prescriptions.</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The 65-year-old overweight, hypertensive male farmer tells the home health nurse that he eats two fried eggs, four pieces of bacon, and biscuits with cream gravy every morning for breakfast because he believes that a robust breakfast keeps him healthy. The nurse’s best approach would be to say:</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“That sort of food is not on your low-sodium diet.”</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won’t be healthy long with a diet like that.”</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“One egg and whole wheat toast would be even healthier.”</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should eat whole-grain cereal with fruit instead of all that fat and sodium.”</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The 60-year-old Asian man tells the home health nurse that he has stopped taking his antihypertensive medication because it causes him to be impotent. He reports that he is using acupuncture to control his hypertension. The nurse’s most effective response would be to say:</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“Uncontrolled hypertension is a real health problem.”</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“Does your acupuncturist check your blood pressure?”</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“Let me check your blood pressure to see how acupuncture is working.”</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need to talk to your real doctor about stopping this drug.”</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The nurse takes into consideration that the success of instructions about a diabetic diet will be largely reliant on the:</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clarity</w:t>
            </w:r>
            <w:proofErr w:type="gramEnd"/>
            <w:r>
              <w:rPr>
                <w:rFonts w:ascii="Times New Roman" w:hAnsi="Times New Roman" w:cs="Times New Roman"/>
                <w:color w:val="000000"/>
                <w:sz w:val="24"/>
                <w:szCs w:val="24"/>
              </w:rPr>
              <w:t xml:space="preserve"> of the instructions.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severity</w:t>
            </w:r>
            <w:proofErr w:type="gramEnd"/>
            <w:r>
              <w:rPr>
                <w:rFonts w:ascii="Times New Roman" w:hAnsi="Times New Roman" w:cs="Times New Roman"/>
                <w:color w:val="000000"/>
                <w:sz w:val="24"/>
                <w:szCs w:val="24"/>
              </w:rPr>
              <w:t xml:space="preserve"> of the disease.</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timing</w:t>
            </w:r>
            <w:proofErr w:type="gramEnd"/>
            <w:r>
              <w:rPr>
                <w:rFonts w:ascii="Times New Roman" w:hAnsi="Times New Roman" w:cs="Times New Roman"/>
                <w:color w:val="000000"/>
                <w:sz w:val="24"/>
                <w:szCs w:val="24"/>
              </w:rPr>
              <w:t xml:space="preserve"> of the instructions.</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motivation</w:t>
            </w:r>
            <w:proofErr w:type="gramEnd"/>
            <w:r>
              <w:rPr>
                <w:rFonts w:ascii="Times New Roman" w:hAnsi="Times New Roman" w:cs="Times New Roman"/>
                <w:color w:val="000000"/>
                <w:sz w:val="24"/>
                <w:szCs w:val="24"/>
              </w:rPr>
              <w:t xml:space="preserve"> of the patient.</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The nurse is aware that the best predictor of a hypertensive patient complying with a low-sodium diet would be the fact that the patient:</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adequate knowledge about the diet.</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distressed about his illness.</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has followed a weight reduction program and lost 15 lb.</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does</w:t>
            </w:r>
            <w:proofErr w:type="gramEnd"/>
            <w:r>
              <w:rPr>
                <w:rFonts w:ascii="Times New Roman" w:hAnsi="Times New Roman" w:cs="Times New Roman"/>
                <w:color w:val="000000"/>
                <w:sz w:val="24"/>
                <w:szCs w:val="24"/>
              </w:rPr>
              <w:t xml:space="preserve"> not want to have hypertensive complications.</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 xml:space="preserve">An 80-year-old resident in an extended-care facility injured her foot on a piece of rusty wire. She tells the nurse she had a tetanus booster when she was 75. The nurse’s response will be based on the knowledge </w:t>
      </w:r>
      <w:proofErr w:type="gramStart"/>
      <w:r>
        <w:rPr>
          <w:rFonts w:ascii="Times New Roman" w:hAnsi="Times New Roman" w:cs="Times New Roman"/>
          <w:color w:val="000000"/>
          <w:sz w:val="24"/>
          <w:szCs w:val="24"/>
        </w:rPr>
        <w:t>that tetanus boosters</w:t>
      </w:r>
      <w:proofErr w:type="gram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should</w:t>
            </w:r>
            <w:proofErr w:type="gramEnd"/>
            <w:r>
              <w:rPr>
                <w:rFonts w:ascii="Times New Roman" w:hAnsi="Times New Roman" w:cs="Times New Roman"/>
                <w:color w:val="000000"/>
                <w:sz w:val="24"/>
                <w:szCs w:val="24"/>
              </w:rPr>
              <w:t xml:space="preserve"> be repeated every 5 years.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not necessary for persons older than 70.</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w:t>
            </w:r>
            <w:proofErr w:type="gramEnd"/>
            <w:r>
              <w:rPr>
                <w:rFonts w:ascii="Times New Roman" w:hAnsi="Times New Roman" w:cs="Times New Roman"/>
                <w:color w:val="000000"/>
                <w:sz w:val="24"/>
                <w:szCs w:val="24"/>
              </w:rPr>
              <w:t xml:space="preserve"> little good for the older adult.</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should</w:t>
            </w:r>
            <w:proofErr w:type="gramEnd"/>
            <w:r>
              <w:rPr>
                <w:rFonts w:ascii="Times New Roman" w:hAnsi="Times New Roman" w:cs="Times New Roman"/>
                <w:color w:val="000000"/>
                <w:sz w:val="24"/>
                <w:szCs w:val="24"/>
              </w:rPr>
              <w:t xml:space="preserve"> be repeated with every injury, regardless of the previous booster.</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When a 70-year-old male patient taking corticosteroids for rheumatoid arthritis asks the nurse if he should take the vaccination to prevent shingles, the nurse’s most helpful response would be:</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Persons with impaired immune systems should not take that vaccine.”</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“Yes. It would be a good idea to protect </w:t>
            </w:r>
            <w:proofErr w:type="gramStart"/>
            <w:r>
              <w:rPr>
                <w:rFonts w:ascii="Times New Roman" w:hAnsi="Times New Roman" w:cs="Times New Roman"/>
                <w:color w:val="000000"/>
                <w:sz w:val="24"/>
                <w:szCs w:val="24"/>
              </w:rPr>
              <w:t>yourself</w:t>
            </w:r>
            <w:proofErr w:type="gramEnd"/>
            <w:r>
              <w:rPr>
                <w:rFonts w:ascii="Times New Roman" w:hAnsi="Times New Roman" w:cs="Times New Roman"/>
                <w:color w:val="000000"/>
                <w:sz w:val="24"/>
                <w:szCs w:val="24"/>
              </w:rPr>
              <w:t xml:space="preserve"> from shingles.”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That vaccine is only effective in about 10% of the cases.”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The vaccine is very inexpensive and very effective.”</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The home health nurse suggests to the 82-year-old man that he should wear a Medic Alert bracelet to notify emergency personnel about his:</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artificial</w:t>
            </w:r>
            <w:proofErr w:type="gramEnd"/>
            <w:r>
              <w:rPr>
                <w:rFonts w:ascii="Times New Roman" w:hAnsi="Times New Roman" w:cs="Times New Roman"/>
                <w:color w:val="000000"/>
                <w:sz w:val="24"/>
                <w:szCs w:val="24"/>
              </w:rPr>
              <w:t xml:space="preserve"> leg.</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congestive</w:t>
            </w:r>
            <w:proofErr w:type="gramEnd"/>
            <w:r>
              <w:rPr>
                <w:rFonts w:ascii="Times New Roman" w:hAnsi="Times New Roman" w:cs="Times New Roman"/>
                <w:color w:val="000000"/>
                <w:sz w:val="24"/>
                <w:szCs w:val="24"/>
              </w:rPr>
              <w:t xml:space="preserve"> heart failure.</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pacemaker</w:t>
            </w:r>
            <w:proofErr w:type="gramEnd"/>
            <w:r>
              <w:rPr>
                <w:rFonts w:ascii="Times New Roman" w:hAnsi="Times New Roman" w:cs="Times New Roman"/>
                <w:color w:val="000000"/>
                <w:sz w:val="24"/>
                <w:szCs w:val="24"/>
              </w:rPr>
              <w:t>.</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eye</w:t>
            </w:r>
            <w:proofErr w:type="gramEnd"/>
            <w:r>
              <w:rPr>
                <w:rFonts w:ascii="Times New Roman" w:hAnsi="Times New Roman" w:cs="Times New Roman"/>
                <w:color w:val="000000"/>
                <w:sz w:val="24"/>
                <w:szCs w:val="24"/>
              </w:rPr>
              <w:t xml:space="preserve"> prosthesis.</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The nurse suggests to the caregiver of a cognitively impaired patient that to assist in maintenance of personal hygiene, the caregiver might try to:</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the patient a sponge bath every 3 days.</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establish</w:t>
            </w:r>
            <w:proofErr w:type="gramEnd"/>
            <w:r>
              <w:rPr>
                <w:rFonts w:ascii="Times New Roman" w:hAnsi="Times New Roman" w:cs="Times New Roman"/>
                <w:color w:val="000000"/>
                <w:sz w:val="24"/>
                <w:szCs w:val="24"/>
              </w:rPr>
              <w:t xml:space="preserve"> a consistent daily schedule of meals, hygiene, and rest.</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verbally</w:t>
            </w:r>
            <w:proofErr w:type="gramEnd"/>
            <w:r>
              <w:rPr>
                <w:rFonts w:ascii="Times New Roman" w:hAnsi="Times New Roman" w:cs="Times New Roman"/>
                <w:color w:val="000000"/>
                <w:sz w:val="24"/>
                <w:szCs w:val="24"/>
              </w:rPr>
              <w:t xml:space="preserve"> remind the patient to bathe.</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set</w:t>
            </w:r>
            <w:proofErr w:type="gramEnd"/>
            <w:r>
              <w:rPr>
                <w:rFonts w:ascii="Times New Roman" w:hAnsi="Times New Roman" w:cs="Times New Roman"/>
                <w:color w:val="000000"/>
                <w:sz w:val="24"/>
                <w:szCs w:val="24"/>
              </w:rPr>
              <w:t xml:space="preserve"> out personal hygiene materials for easy access.</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When the home health nurse observes that there is still about half of the month’s supply of Glucophage medication in the bottle at the end of the month, the nurse should ask:</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 you know what inadequately treated diabetes can do?”</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“Have you told your physician you are not taking your prescription?”</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“Are you trying to make the medication stretch for 2 months?”</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“Why are you being so noncompliant?”</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 xml:space="preserve">In addition to supervision of medication protocols and nutrition needs, the presence of the caregiver provides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assurance</w:t>
            </w:r>
            <w:proofErr w:type="gramEnd"/>
            <w:r>
              <w:rPr>
                <w:rFonts w:ascii="Times New Roman" w:hAnsi="Times New Roman" w:cs="Times New Roman"/>
                <w:color w:val="000000"/>
                <w:sz w:val="24"/>
                <w:szCs w:val="24"/>
              </w:rPr>
              <w:t xml:space="preserve"> of safety.</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service</w:t>
            </w:r>
            <w:proofErr w:type="gramEnd"/>
            <w:r>
              <w:rPr>
                <w:rFonts w:ascii="Times New Roman" w:hAnsi="Times New Roman" w:cs="Times New Roman"/>
                <w:color w:val="000000"/>
                <w:sz w:val="24"/>
                <w:szCs w:val="24"/>
              </w:rPr>
              <w:t xml:space="preserve"> for deep housecleaning.</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source</w:t>
            </w:r>
            <w:proofErr w:type="gramEnd"/>
            <w:r>
              <w:rPr>
                <w:rFonts w:ascii="Times New Roman" w:hAnsi="Times New Roman" w:cs="Times New Roman"/>
                <w:color w:val="000000"/>
                <w:sz w:val="24"/>
                <w:szCs w:val="24"/>
              </w:rPr>
              <w:t xml:space="preserve"> of motivation.</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source</w:t>
            </w:r>
            <w:proofErr w:type="gramEnd"/>
            <w:r>
              <w:rPr>
                <w:rFonts w:ascii="Times New Roman" w:hAnsi="Times New Roman" w:cs="Times New Roman"/>
                <w:color w:val="000000"/>
                <w:sz w:val="24"/>
                <w:szCs w:val="24"/>
              </w:rPr>
              <w:t xml:space="preserve"> of care that is free of charge.</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The caregiver who provides daily meals and attends to the daily needs of the older adult is classified as the _ caregiver.</w:t>
      </w:r>
    </w:p>
    <w:tbl>
      <w:tblPr>
        <w:tblW w:w="0" w:type="auto"/>
        <w:tblCellMar>
          <w:left w:w="45" w:type="dxa"/>
          <w:right w:w="45" w:type="dxa"/>
        </w:tblCellMar>
        <w:tblLook w:val="0000" w:firstRow="0" w:lastRow="0" w:firstColumn="0" w:lastColumn="0" w:noHBand="0" w:noVBand="0"/>
      </w:tblPr>
      <w:tblGrid>
        <w:gridCol w:w="360"/>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basic </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organizing </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primary </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designated </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The RN case worker reminds the patient who is the recipient of home health care that the unlicensed home health aide may not:</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transfer</w:t>
            </w:r>
            <w:proofErr w:type="gramEnd"/>
            <w:r>
              <w:rPr>
                <w:rFonts w:ascii="Times New Roman" w:hAnsi="Times New Roman" w:cs="Times New Roman"/>
                <w:color w:val="000000"/>
                <w:sz w:val="24"/>
                <w:szCs w:val="24"/>
              </w:rPr>
              <w:t xml:space="preserve"> the patient into a bathtub.</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measure</w:t>
            </w:r>
            <w:proofErr w:type="gramEnd"/>
            <w:r>
              <w:rPr>
                <w:rFonts w:ascii="Times New Roman" w:hAnsi="Times New Roman" w:cs="Times New Roman"/>
                <w:color w:val="000000"/>
                <w:sz w:val="24"/>
                <w:szCs w:val="24"/>
              </w:rPr>
              <w:t xml:space="preserve"> or dispense medication.</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contact</w:t>
            </w:r>
            <w:proofErr w:type="gramEnd"/>
            <w:r>
              <w:rPr>
                <w:rFonts w:ascii="Times New Roman" w:hAnsi="Times New Roman" w:cs="Times New Roman"/>
                <w:color w:val="000000"/>
                <w:sz w:val="24"/>
                <w:szCs w:val="24"/>
              </w:rPr>
              <w:t xml:space="preserve"> family members independently.</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accompany</w:t>
            </w:r>
            <w:proofErr w:type="gramEnd"/>
            <w:r>
              <w:rPr>
                <w:rFonts w:ascii="Times New Roman" w:hAnsi="Times New Roman" w:cs="Times New Roman"/>
                <w:color w:val="000000"/>
                <w:sz w:val="24"/>
                <w:szCs w:val="24"/>
              </w:rPr>
              <w:t xml:space="preserve"> the patient outside the home.</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Because unpaid caregivers are so significant to the successful health maintenance of the older adult, the licensed home health coordinator should:</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tell</w:t>
            </w:r>
            <w:proofErr w:type="gramEnd"/>
            <w:r>
              <w:rPr>
                <w:rFonts w:ascii="Times New Roman" w:hAnsi="Times New Roman" w:cs="Times New Roman"/>
                <w:color w:val="000000"/>
                <w:sz w:val="24"/>
                <w:szCs w:val="24"/>
              </w:rPr>
              <w:t xml:space="preserve"> them to call the agency if they need any further assistance.</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leave</w:t>
            </w:r>
            <w:proofErr w:type="gramEnd"/>
            <w:r>
              <w:rPr>
                <w:rFonts w:ascii="Times New Roman" w:hAnsi="Times New Roman" w:cs="Times New Roman"/>
                <w:color w:val="000000"/>
                <w:sz w:val="24"/>
                <w:szCs w:val="24"/>
              </w:rPr>
              <w:t xml:space="preserve"> them entirely on their own so as not to interfere with the care they provide.</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critique</w:t>
            </w:r>
            <w:proofErr w:type="gramEnd"/>
            <w:r>
              <w:rPr>
                <w:rFonts w:ascii="Times New Roman" w:hAnsi="Times New Roman" w:cs="Times New Roman"/>
                <w:color w:val="000000"/>
                <w:sz w:val="24"/>
                <w:szCs w:val="24"/>
              </w:rPr>
              <w:t xml:space="preserve"> care to improve its effectiveness.</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generous with positive feedback.</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 xml:space="preserve">In counseling an older adult about exercising, the nurse suggests that activities such as walking or swimming for as little </w:t>
      </w:r>
      <w:proofErr w:type="gramStart"/>
      <w:r>
        <w:rPr>
          <w:rFonts w:ascii="Times New Roman" w:hAnsi="Times New Roman" w:cs="Times New Roman"/>
          <w:color w:val="000000"/>
          <w:sz w:val="24"/>
          <w:szCs w:val="24"/>
        </w:rPr>
        <w:t>as  minutes</w:t>
      </w:r>
      <w:proofErr w:type="gramEnd"/>
      <w:r>
        <w:rPr>
          <w:rFonts w:ascii="Times New Roman" w:hAnsi="Times New Roman" w:cs="Times New Roman"/>
          <w:color w:val="000000"/>
          <w:sz w:val="24"/>
          <w:szCs w:val="24"/>
        </w:rPr>
        <w:t xml:space="preserve"> a day is beneficial.</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15</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45</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60</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The home health nurse reminds the older adult to add to the health maintenance of his teeth the practice of:</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dental appointment every 2 years.</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using</w:t>
            </w:r>
            <w:proofErr w:type="gramEnd"/>
            <w:r>
              <w:rPr>
                <w:rFonts w:ascii="Times New Roman" w:hAnsi="Times New Roman" w:cs="Times New Roman"/>
                <w:color w:val="000000"/>
                <w:sz w:val="24"/>
                <w:szCs w:val="24"/>
              </w:rPr>
              <w:t xml:space="preserve"> a fluoride toothpaste.</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thorough</w:t>
            </w:r>
            <w:proofErr w:type="gramEnd"/>
            <w:r>
              <w:rPr>
                <w:rFonts w:ascii="Times New Roman" w:hAnsi="Times New Roman" w:cs="Times New Roman"/>
                <w:color w:val="000000"/>
                <w:sz w:val="24"/>
                <w:szCs w:val="24"/>
              </w:rPr>
              <w:t xml:space="preserve"> flossing every week.</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of an electric toothbrush.</w:t>
            </w:r>
          </w:p>
        </w:tc>
      </w:tr>
    </w:tbl>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E1032" w:rsidRDefault="004E1032" w:rsidP="004E103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E1032" w:rsidRDefault="004E1032" w:rsidP="004E103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When the 84-year-old male complains of dry mouth, the nurse suggests that he:</w:t>
      </w:r>
    </w:p>
    <w:tbl>
      <w:tblPr>
        <w:tblW w:w="0" w:type="auto"/>
        <w:tblCellMar>
          <w:left w:w="45" w:type="dxa"/>
          <w:right w:w="45" w:type="dxa"/>
        </w:tblCellMar>
        <w:tblLook w:val="0000" w:firstRow="0" w:lastRow="0" w:firstColumn="0" w:lastColumn="0" w:noHBand="0" w:noVBand="0"/>
      </w:tblPr>
      <w:tblGrid>
        <w:gridCol w:w="365"/>
        <w:gridCol w:w="8100"/>
      </w:tblGrid>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hard candy in his mouth to stimulate salivation.</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drink</w:t>
            </w:r>
            <w:proofErr w:type="gramEnd"/>
            <w:r>
              <w:rPr>
                <w:rFonts w:ascii="Times New Roman" w:hAnsi="Times New Roman" w:cs="Times New Roman"/>
                <w:color w:val="000000"/>
                <w:sz w:val="24"/>
                <w:szCs w:val="24"/>
              </w:rPr>
              <w:t xml:space="preserve"> iced cola drinks several times daily for hydration.</w:t>
            </w:r>
          </w:p>
        </w:tc>
      </w:tr>
      <w:tr w:rsidR="004E1032">
        <w:tc>
          <w:tcPr>
            <w:tcW w:w="36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wash</w:t>
            </w:r>
            <w:proofErr w:type="gramEnd"/>
            <w:r>
              <w:rPr>
                <w:rFonts w:ascii="Times New Roman" w:hAnsi="Times New Roman" w:cs="Times New Roman"/>
                <w:color w:val="000000"/>
                <w:sz w:val="24"/>
                <w:szCs w:val="24"/>
              </w:rPr>
              <w:t xml:space="preserve"> his mouth with an astringent mouth wash.</w:t>
            </w:r>
          </w:p>
        </w:tc>
      </w:tr>
      <w:tr w:rsidR="004E1032">
        <w:tc>
          <w:tcPr>
            <w:tcW w:w="360" w:type="dxa"/>
            <w:tcBorders>
              <w:top w:val="nil"/>
              <w:left w:val="nil"/>
              <w:bottom w:val="nil"/>
              <w:right w:val="nil"/>
            </w:tcBorders>
          </w:tcPr>
          <w:p w:rsidR="004E1032" w:rsidRDefault="00AC4E1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E1032">
              <w:rPr>
                <w:rFonts w:ascii="Times New Roman" w:hAnsi="Times New Roman" w:cs="Times New Roman"/>
                <w:color w:val="000000"/>
              </w:rPr>
              <w:t>d.</w:t>
            </w:r>
          </w:p>
        </w:tc>
        <w:tc>
          <w:tcPr>
            <w:tcW w:w="8100" w:type="dxa"/>
            <w:tcBorders>
              <w:top w:val="nil"/>
              <w:left w:val="nil"/>
              <w:bottom w:val="nil"/>
              <w:right w:val="nil"/>
            </w:tcBorders>
          </w:tcPr>
          <w:p w:rsidR="004E1032" w:rsidRDefault="004E103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limit</w:t>
            </w:r>
            <w:proofErr w:type="gramEnd"/>
            <w:r>
              <w:rPr>
                <w:rFonts w:ascii="Times New Roman" w:hAnsi="Times New Roman" w:cs="Times New Roman"/>
                <w:color w:val="000000"/>
                <w:sz w:val="24"/>
                <w:szCs w:val="24"/>
              </w:rPr>
              <w:t xml:space="preserve"> alcohol intake.</w:t>
            </w:r>
          </w:p>
        </w:tc>
      </w:tr>
    </w:tbl>
    <w:p w:rsidR="007A6FB9" w:rsidRDefault="007A6FB9" w:rsidP="00AC4E13">
      <w:pPr>
        <w:widowControl w:val="0"/>
        <w:suppressAutoHyphens/>
        <w:autoSpaceDE w:val="0"/>
        <w:autoSpaceDN w:val="0"/>
        <w:adjustRightInd w:val="0"/>
        <w:spacing w:after="0" w:line="240" w:lineRule="auto"/>
        <w:ind w:left="-1080"/>
      </w:pPr>
      <w:bookmarkStart w:id="0" w:name="_GoBack"/>
      <w:bookmarkEnd w:id="0"/>
    </w:p>
    <w:sectPr w:rsidR="007A6FB9" w:rsidSect="00D037FD">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032"/>
    <w:rsid w:val="004E1032"/>
    <w:rsid w:val="007A6FB9"/>
    <w:rsid w:val="00AC4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2126</Words>
  <Characters>12120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2016-01-26T17:09:00Z</dcterms:created>
  <dcterms:modified xsi:type="dcterms:W3CDTF">2016-01-26T18:28:00Z</dcterms:modified>
</cp:coreProperties>
</file>